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3183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3183"/>
      </w:tblGrid>
      <w:tr w:rsidR="00604179" w:rsidRPr="00BA304D" w14:paraId="11652624" w14:textId="77777777" w:rsidTr="005B332E"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04179" w:rsidRPr="00BA304D" w14:paraId="30996B85" w14:textId="77777777">
              <w:trPr>
                <w:trHeight w:val="252"/>
              </w:trPr>
              <w:tc>
                <w:tcPr>
                  <w:tcW w:w="109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9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77"/>
                    <w:gridCol w:w="817"/>
                  </w:tblGrid>
                  <w:tr w:rsidR="00604179" w:rsidRPr="00BA304D" w14:paraId="673A893C" w14:textId="77777777" w:rsidTr="005B332E">
                    <w:trPr>
                      <w:trHeight w:val="524"/>
                    </w:trPr>
                    <w:tc>
                      <w:tcPr>
                        <w:tcW w:w="1017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048262" w14:textId="77777777" w:rsidR="00604179" w:rsidRPr="00BA304D" w:rsidRDefault="006C4F54" w:rsidP="002D43FE">
                        <w:pPr>
                          <w:shd w:val="clear" w:color="auto" w:fill="808080"/>
                          <w:jc w:val="center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bookmarkStart w:id="0" w:name="__bookmark_1"/>
                        <w:bookmarkEnd w:id="0"/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SPECYFIKACJA TECHNICZNA WYKONANIA I ODBIORU </w:t>
                        </w:r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1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0ACBD6" w14:textId="77777777" w:rsidR="00604179" w:rsidRPr="00BA304D" w:rsidRDefault="00604179" w:rsidP="005B332E">
                        <w:pPr>
                          <w:shd w:val="clear" w:color="auto" w:fill="808080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AFC15A" w14:textId="77777777" w:rsidR="00604179" w:rsidRPr="00BA304D" w:rsidRDefault="00604179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08BE8E48" w14:textId="77777777" w:rsidR="00604179" w:rsidRPr="00BA304D" w:rsidRDefault="00604179" w:rsidP="00E134D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1DC898F6" w14:textId="77777777" w:rsidTr="00CB0E4A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FF94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  <w:bookmarkStart w:id="1" w:name="__bookmark_2"/>
            <w:bookmarkEnd w:id="1"/>
          </w:p>
          <w:tbl>
            <w:tblPr>
              <w:tblOverlap w:val="never"/>
              <w:tblW w:w="10202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70"/>
              <w:gridCol w:w="9497"/>
            </w:tblGrid>
            <w:tr w:rsidR="00604179" w:rsidRPr="00BA304D" w14:paraId="0AD4F938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DBC10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19A48FDA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986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F5019" w14:textId="77777777" w:rsidR="00BE140D" w:rsidRPr="004B5199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0720A7E0" w14:textId="77777777" w:rsidR="00604179" w:rsidRPr="004B5199" w:rsidRDefault="00F62FA1" w:rsidP="005B332E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OKREŚLENIE PRZEDMIOTU ZAMÓWIENIA</w:t>
                  </w:r>
                </w:p>
              </w:tc>
            </w:tr>
            <w:tr w:rsidR="00604179" w:rsidRPr="00BA304D" w14:paraId="16818100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99F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08560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DB410" w14:textId="77777777" w:rsidR="006F1CF8" w:rsidRPr="006F1CF8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 i adres obiektu (zamówienia):</w:t>
                  </w:r>
                </w:p>
                <w:p w14:paraId="3975FECD" w14:textId="2E9F43CB" w:rsidR="00604179" w:rsidRPr="004B5199" w:rsidRDefault="0066011B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Nazwa:</w:t>
                  </w: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Wymiana</w:t>
                  </w:r>
                  <w:r w:rsidR="00721C3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/montaż 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zabezpieczeń/ograniczników</w:t>
                  </w:r>
                  <w:r w:rsidR="00AC2B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mocy</w:t>
                  </w:r>
                  <w:r w:rsidR="0047024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na obszarze działania Rejonu Dystrybucji w </w:t>
                  </w:r>
                  <w:r w:rsidR="0058698A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Kartuzach</w:t>
                  </w:r>
                </w:p>
                <w:p w14:paraId="7EBCC520" w14:textId="27F3E76D" w:rsidR="0066011B" w:rsidRPr="004B5199" w:rsidRDefault="001F107A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Adres obiektu (zamówienia)</w:t>
                  </w:r>
                  <w:r w:rsidR="0003591F"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:</w:t>
                  </w:r>
                  <w:r w:rsidR="004D3BA6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D45E26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Obszar działalności</w:t>
                  </w:r>
                  <w:r w:rsidR="002878A1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: </w:t>
                  </w:r>
                  <w:r w:rsidR="002878A1"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Rejon Dystrybucji w</w:t>
                  </w:r>
                  <w:r w:rsidR="0058698A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Kartuzach</w:t>
                  </w:r>
                </w:p>
                <w:p w14:paraId="71138FD3" w14:textId="52024559" w:rsidR="006350B8" w:rsidRPr="004B5199" w:rsidRDefault="006350B8" w:rsidP="006E0854">
                  <w:pPr>
                    <w:spacing w:after="12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  <w:tr w:rsidR="00604179" w:rsidRPr="00BA304D" w14:paraId="784D8C04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1B026" w14:textId="77777777" w:rsidR="00604179" w:rsidRPr="00BA304D" w:rsidRDefault="00604179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F7D4A" w14:textId="77777777" w:rsidR="00604179" w:rsidRPr="00BA304D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677C4" w14:textId="77777777" w:rsidR="00604179" w:rsidRPr="004B5199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Przedmiot i zakres zamówienia:</w:t>
                  </w:r>
                </w:p>
              </w:tc>
            </w:tr>
            <w:tr w:rsidR="00604179" w:rsidRPr="00BA304D" w14:paraId="1A1E3F06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17248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A25AD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A828A" w14:textId="46D71A9C" w:rsidR="002D43FE" w:rsidRDefault="00BE082C" w:rsidP="0058698A">
                  <w:pPr>
                    <w:spacing w:line="276" w:lineRule="auto"/>
                    <w:ind w:right="135"/>
                    <w:jc w:val="both"/>
                    <w:rPr>
                      <w:rFonts w:ascii="Arial Narrow" w:eastAsia="Tahoma" w:hAnsi="Arial Narrow" w:cs="Tahoma"/>
                      <w:b/>
                      <w:color w:val="000000"/>
                      <w:sz w:val="22"/>
                      <w:szCs w:val="22"/>
                    </w:rPr>
                  </w:pPr>
                  <w:bookmarkStart w:id="2" w:name="__bookmark_9"/>
                  <w:bookmarkEnd w:id="2"/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Wymiana</w:t>
                  </w:r>
                  <w:r w:rsidR="00276042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/montaż</w:t>
                  </w:r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zabezpieczeń/ograniczników</w:t>
                  </w:r>
                  <w:r w:rsidR="00AC2B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mocy</w:t>
                  </w:r>
                  <w:r w:rsidRP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na obszarze działania Rejonu Dystrybucji w </w:t>
                  </w:r>
                  <w:r w:rsidR="0058698A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Kartuzach</w:t>
                  </w:r>
                </w:p>
                <w:p w14:paraId="4E980D5B" w14:textId="77777777" w:rsidR="00E73CCC" w:rsidRPr="004B5199" w:rsidRDefault="00E73CCC" w:rsidP="002654F0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A452E68" w14:textId="77777777" w:rsidR="00E73CCC" w:rsidRPr="004B5199" w:rsidRDefault="00F8381F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5"/>
                    <w:jc w:val="both"/>
                    <w:rPr>
                      <w:rFonts w:ascii="Arial Narrow" w:eastAsia="Arial Unicode MS" w:hAnsi="Arial Narrow" w:cs="Tahoma"/>
                    </w:rPr>
                  </w:pPr>
                  <w:r w:rsidRPr="004B5199">
                    <w:rPr>
                      <w:rFonts w:ascii="Arial Narrow" w:eastAsia="Arial Unicode MS" w:hAnsi="Arial Narrow" w:cs="Tahoma"/>
                    </w:rPr>
                    <w:t>Realizacja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prac odbywać się będzie na każdorazowe zlecenia Zamawiającego na podstawie </w:t>
                  </w:r>
                  <w:r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lecenia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mowy ramowej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według wzoru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stanowiącego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ałącznik nr 3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mowy, który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 zawierał będzie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między innymi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opis przedmiotu zamówienia, zakresy dostaw inwestorskich oraz oczekiwane terminy realizacji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 xml:space="preserve"> prac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.</w:t>
                  </w:r>
                </w:p>
                <w:p w14:paraId="785F7E14" w14:textId="77777777" w:rsidR="004E492E" w:rsidRPr="004E492E" w:rsidRDefault="00E73CCC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3"/>
                  </w:pPr>
                  <w:r w:rsidRPr="004B5199">
                    <w:rPr>
                      <w:rFonts w:ascii="Arial Narrow" w:eastAsia="Arial Unicode MS" w:hAnsi="Arial Narrow" w:cs="Tahoma"/>
                    </w:rPr>
                    <w:t>Oferta powinna zawierać wszelkie koszty związane z wykonaniem</w:t>
                  </w:r>
                  <w:r w:rsidR="004E492E">
                    <w:rPr>
                      <w:rFonts w:ascii="Arial Narrow" w:eastAsia="Arial Unicode MS" w:hAnsi="Arial Narrow" w:cs="Tahoma"/>
                    </w:rPr>
                    <w:t xml:space="preserve"> robót dotyczących:</w:t>
                  </w:r>
                </w:p>
                <w:p w14:paraId="0B12172A" w14:textId="4F9939CD" w:rsidR="00EF76E6" w:rsidRPr="004E492E" w:rsidRDefault="004E492E" w:rsidP="004E492E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</w:pPr>
                  <w:r w:rsidRPr="004E492E">
                    <w:rPr>
                      <w:rFonts w:ascii="Arial Narrow" w:eastAsia="Tahoma" w:hAnsi="Arial Narrow" w:cs="Tahoma"/>
                    </w:rPr>
                    <w:t>Wymian</w:t>
                  </w:r>
                  <w:r>
                    <w:rPr>
                      <w:rFonts w:ascii="Arial Narrow" w:eastAsia="Tahoma" w:hAnsi="Arial Narrow" w:cs="Tahoma"/>
                    </w:rPr>
                    <w:t>y</w:t>
                  </w:r>
                  <w:r w:rsidR="00F402CB">
                    <w:rPr>
                      <w:rFonts w:ascii="Arial Narrow" w:eastAsia="Tahoma" w:hAnsi="Arial Narrow" w:cs="Tahoma"/>
                    </w:rPr>
                    <w:t>/montażu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zabezpiecze</w:t>
                  </w:r>
                  <w:r>
                    <w:rPr>
                      <w:rFonts w:ascii="Arial Narrow" w:eastAsia="Tahoma" w:hAnsi="Arial Narrow" w:cs="Tahoma"/>
                    </w:rPr>
                    <w:t>ń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</w:t>
                  </w:r>
                  <w:proofErr w:type="spellStart"/>
                  <w:r w:rsidRPr="004E492E">
                    <w:rPr>
                      <w:rFonts w:ascii="Arial Narrow" w:eastAsia="Tahoma" w:hAnsi="Arial Narrow" w:cs="Tahoma"/>
                    </w:rPr>
                    <w:t>przedlicznikow</w:t>
                  </w:r>
                  <w:r>
                    <w:rPr>
                      <w:rFonts w:ascii="Arial Narrow" w:eastAsia="Tahoma" w:hAnsi="Arial Narrow" w:cs="Tahoma"/>
                    </w:rPr>
                    <w:t>ych</w:t>
                  </w:r>
                  <w:proofErr w:type="spellEnd"/>
                  <w:r w:rsidRPr="004E492E">
                    <w:rPr>
                      <w:rFonts w:ascii="Arial Narrow" w:eastAsia="Tahoma" w:hAnsi="Arial Narrow" w:cs="Tahoma"/>
                    </w:rPr>
                    <w:t>/wymian</w:t>
                  </w:r>
                  <w:r>
                    <w:rPr>
                      <w:rFonts w:ascii="Arial Narrow" w:eastAsia="Tahoma" w:hAnsi="Arial Narrow" w:cs="Tahoma"/>
                    </w:rPr>
                    <w:t>y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ogranicznik</w:t>
                  </w:r>
                  <w:r>
                    <w:rPr>
                      <w:rFonts w:ascii="Arial Narrow" w:eastAsia="Tahoma" w:hAnsi="Arial Narrow" w:cs="Tahoma"/>
                    </w:rPr>
                    <w:t>ów</w:t>
                  </w:r>
                  <w:r w:rsidRPr="004E492E">
                    <w:rPr>
                      <w:rFonts w:ascii="Arial Narrow" w:eastAsia="Tahoma" w:hAnsi="Arial Narrow" w:cs="Tahoma"/>
                    </w:rPr>
                    <w:t xml:space="preserve"> mocy</w:t>
                  </w:r>
                  <w:r w:rsidR="00DD5197">
                    <w:rPr>
                      <w:rFonts w:ascii="Arial Narrow" w:eastAsia="Tahoma" w:hAnsi="Arial Narrow" w:cs="Tahoma"/>
                    </w:rPr>
                    <w:t xml:space="preserve"> do 63A</w:t>
                  </w:r>
                  <w:r>
                    <w:rPr>
                      <w:rFonts w:ascii="Arial Narrow" w:eastAsia="Tahoma" w:hAnsi="Arial Narrow" w:cs="Tahoma"/>
                    </w:rPr>
                    <w:t>, w tym m.in. d</w:t>
                  </w:r>
                  <w:r w:rsidRPr="004E492E">
                    <w:rPr>
                      <w:rFonts w:ascii="Arial Narrow" w:eastAsia="Tahoma" w:hAnsi="Arial Narrow" w:cs="Tahoma"/>
                    </w:rPr>
                    <w:t>emontaż istniejącego zabezpieczenia przedlicznikowego</w:t>
                  </w:r>
                  <w:r>
                    <w:rPr>
                      <w:rFonts w:ascii="Arial Narrow" w:eastAsia="Tahoma" w:hAnsi="Arial Narrow" w:cs="Tahoma"/>
                    </w:rPr>
                    <w:t>, m</w:t>
                  </w:r>
                  <w:r w:rsidRPr="004E492E">
                    <w:rPr>
                      <w:rFonts w:ascii="Arial Narrow" w:eastAsia="Tahoma" w:hAnsi="Arial Narrow" w:cs="Tahoma"/>
                    </w:rPr>
                    <w:t>ontaż ogranicznika mocy o wartości do 63A</w:t>
                  </w:r>
                  <w:r>
                    <w:rPr>
                      <w:rFonts w:ascii="Arial Narrow" w:eastAsia="Tahoma" w:hAnsi="Arial Narrow" w:cs="Tahoma"/>
                    </w:rPr>
                    <w:t>, d</w:t>
                  </w:r>
                  <w:r w:rsidRPr="004E492E">
                    <w:rPr>
                      <w:rFonts w:ascii="Arial Narrow" w:eastAsia="Tahoma" w:hAnsi="Arial Narrow" w:cs="Tahoma"/>
                    </w:rPr>
                    <w:t>ostosowanie zabezpieczeń głównych (BM) do wzrostu zapotrzebowanej mocy</w:t>
                  </w:r>
                  <w:r>
                    <w:rPr>
                      <w:rFonts w:ascii="Arial Narrow" w:eastAsia="Tahoma" w:hAnsi="Arial Narrow" w:cs="Tahoma"/>
                    </w:rPr>
                    <w:t>,</w:t>
                  </w:r>
                </w:p>
                <w:p w14:paraId="63EAA066" w14:textId="47F8F538" w:rsidR="003F7F41" w:rsidRPr="003F7F41" w:rsidRDefault="004E492E" w:rsidP="004E492E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</w:pPr>
                  <w:r w:rsidRPr="00A23421">
                    <w:rPr>
                      <w:rFonts w:ascii="Arial Narrow" w:hAnsi="Arial Narrow"/>
                      <w:bCs/>
                    </w:rPr>
                    <w:t>Wymian</w:t>
                  </w:r>
                  <w:r>
                    <w:rPr>
                      <w:rFonts w:ascii="Arial Narrow" w:hAnsi="Arial Narrow"/>
                      <w:bCs/>
                    </w:rPr>
                    <w:t>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zabezpiecze</w:t>
                  </w:r>
                  <w:r>
                    <w:rPr>
                      <w:rFonts w:ascii="Arial Narrow" w:hAnsi="Arial Narrow"/>
                      <w:bCs/>
                    </w:rPr>
                    <w:t>ń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</w:t>
                  </w:r>
                  <w:proofErr w:type="spellStart"/>
                  <w:r w:rsidRPr="00A23421">
                    <w:rPr>
                      <w:rFonts w:ascii="Arial Narrow" w:hAnsi="Arial Narrow"/>
                      <w:bCs/>
                    </w:rPr>
                    <w:t>przedlicznikow</w:t>
                  </w:r>
                  <w:r>
                    <w:rPr>
                      <w:rFonts w:ascii="Arial Narrow" w:hAnsi="Arial Narrow"/>
                      <w:bCs/>
                    </w:rPr>
                    <w:t>ych</w:t>
                  </w:r>
                  <w:proofErr w:type="spellEnd"/>
                  <w:r w:rsidRPr="00A23421">
                    <w:rPr>
                      <w:rFonts w:ascii="Arial Narrow" w:hAnsi="Arial Narrow"/>
                      <w:bCs/>
                    </w:rPr>
                    <w:t>/wymian</w:t>
                  </w:r>
                  <w:r>
                    <w:rPr>
                      <w:rFonts w:ascii="Arial Narrow" w:hAnsi="Arial Narrow"/>
                      <w:bCs/>
                    </w:rPr>
                    <w:t>y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ogranicznik</w:t>
                  </w:r>
                  <w:r>
                    <w:rPr>
                      <w:rFonts w:ascii="Arial Narrow" w:hAnsi="Arial Narrow"/>
                      <w:bCs/>
                    </w:rPr>
                    <w:t>ów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mocy</w:t>
                  </w:r>
                  <w:r w:rsidR="00DD5197">
                    <w:rPr>
                      <w:rFonts w:ascii="Arial Narrow" w:hAnsi="Arial Narrow"/>
                      <w:bCs/>
                    </w:rPr>
                    <w:t xml:space="preserve"> do 63A</w:t>
                  </w:r>
                  <w:r w:rsidRPr="00A23421">
                    <w:rPr>
                      <w:rFonts w:ascii="Arial Narrow" w:hAnsi="Arial Narrow"/>
                      <w:bCs/>
                    </w:rPr>
                    <w:t>/wyposażeni</w:t>
                  </w:r>
                  <w:r>
                    <w:rPr>
                      <w:rFonts w:ascii="Arial Narrow" w:hAnsi="Arial Narrow"/>
                      <w:bCs/>
                    </w:rPr>
                    <w:t>a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szaf</w:t>
                  </w:r>
                  <w:r>
                    <w:rPr>
                      <w:rFonts w:ascii="Arial Narrow" w:hAnsi="Arial Narrow"/>
                      <w:bCs/>
                    </w:rPr>
                    <w:t>ek</w:t>
                  </w:r>
                  <w:r w:rsidRPr="00A23421">
                    <w:rPr>
                      <w:rFonts w:ascii="Arial Narrow" w:hAnsi="Arial Narrow"/>
                      <w:bCs/>
                    </w:rPr>
                    <w:t xml:space="preserve"> pomiarow</w:t>
                  </w:r>
                  <w:r>
                    <w:rPr>
                      <w:rFonts w:ascii="Arial Narrow" w:hAnsi="Arial Narrow"/>
                      <w:bCs/>
                    </w:rPr>
                    <w:t>ych, w tym m.in. d</w:t>
                  </w:r>
                  <w:r w:rsidRPr="004E492E">
                    <w:rPr>
                      <w:rFonts w:ascii="Arial Narrow" w:hAnsi="Arial Narrow"/>
                      <w:bCs/>
                    </w:rPr>
                    <w:t>emontaż istniejącego zabezpieczenia przedlicznikowego</w:t>
                  </w:r>
                  <w:r>
                    <w:rPr>
                      <w:rFonts w:ascii="Arial Narrow" w:hAnsi="Arial Narrow"/>
                      <w:bCs/>
                    </w:rPr>
                    <w:t>, m</w:t>
                  </w:r>
                  <w:r w:rsidRPr="004E492E">
                    <w:rPr>
                      <w:rFonts w:ascii="Arial Narrow" w:hAnsi="Arial Narrow"/>
                      <w:bCs/>
                    </w:rPr>
                    <w:t>ontaż ogranicznika mocy o wartości do 63A</w:t>
                  </w:r>
                  <w:r>
                    <w:rPr>
                      <w:rFonts w:ascii="Arial Narrow" w:hAnsi="Arial Narrow"/>
                      <w:bCs/>
                    </w:rPr>
                    <w:t>, d</w:t>
                  </w:r>
                  <w:r w:rsidRPr="004E492E">
                    <w:rPr>
                      <w:rFonts w:ascii="Arial Narrow" w:hAnsi="Arial Narrow"/>
                      <w:bCs/>
                    </w:rPr>
                    <w:t>ostosowanie zabezpieczeń głównych (BM) do wzrostu zapotrzebowanej mocy</w:t>
                  </w:r>
                  <w:r>
                    <w:rPr>
                      <w:rFonts w:ascii="Arial Narrow" w:hAnsi="Arial Narrow"/>
                      <w:bCs/>
                    </w:rPr>
                    <w:t xml:space="preserve">, </w:t>
                  </w:r>
                  <w:proofErr w:type="spellStart"/>
                  <w:r>
                    <w:rPr>
                      <w:rFonts w:ascii="Arial Narrow" w:hAnsi="Arial Narrow"/>
                      <w:bCs/>
                    </w:rPr>
                    <w:t>o</w:t>
                  </w:r>
                  <w:r w:rsidRPr="004E492E">
                    <w:rPr>
                      <w:rFonts w:ascii="Arial Narrow" w:hAnsi="Arial Narrow"/>
                      <w:bCs/>
                    </w:rPr>
                    <w:t>przewodowanie</w:t>
                  </w:r>
                  <w:proofErr w:type="spellEnd"/>
                  <w:r w:rsidRPr="004E492E">
                    <w:rPr>
                      <w:rFonts w:ascii="Arial Narrow" w:hAnsi="Arial Narrow"/>
                      <w:bCs/>
                    </w:rPr>
                    <w:t xml:space="preserve"> złącza celem wyprowadzenia zasilania pod licznik</w:t>
                  </w:r>
                  <w:r w:rsidR="003F7F41">
                    <w:rPr>
                      <w:rFonts w:ascii="Arial Narrow" w:hAnsi="Arial Narrow"/>
                      <w:bCs/>
                    </w:rPr>
                    <w:t>, m</w:t>
                  </w:r>
                  <w:r w:rsidR="003F7F41" w:rsidRPr="003F7F41">
                    <w:rPr>
                      <w:rFonts w:ascii="Arial Narrow" w:hAnsi="Arial Narrow"/>
                      <w:bCs/>
                    </w:rPr>
                    <w:t>ontaż tablicy licznikowej i jej prawidłowe oznaczenie</w:t>
                  </w:r>
                  <w:r w:rsidR="003F7F41">
                    <w:rPr>
                      <w:rFonts w:ascii="Arial Narrow" w:hAnsi="Arial Narrow"/>
                      <w:bCs/>
                    </w:rPr>
                    <w:t>,</w:t>
                  </w:r>
                </w:p>
                <w:p w14:paraId="1935895A" w14:textId="3DDB9672" w:rsidR="003F7F41" w:rsidRPr="003F7F41" w:rsidRDefault="003F7F41" w:rsidP="003F7F41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Arial Narrow" w:hAnsi="Arial Narrow"/>
                      <w:bCs/>
                    </w:rPr>
                  </w:pPr>
                  <w:r w:rsidRPr="003F7F41">
                    <w:rPr>
                      <w:rFonts w:ascii="Arial Narrow" w:hAnsi="Arial Narrow"/>
                      <w:bCs/>
                    </w:rPr>
                    <w:t>Wymiany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zabezpieczeń </w:t>
                  </w:r>
                  <w:r w:rsidR="00F402CB">
                    <w:rPr>
                      <w:rFonts w:ascii="Arial Narrow" w:hAnsi="Arial Narrow"/>
                      <w:bCs/>
                    </w:rPr>
                    <w:t>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miarowo-prądowych</w:t>
                  </w:r>
                  <w:r>
                    <w:rPr>
                      <w:rFonts w:ascii="Arial Narrow" w:hAnsi="Arial Narrow"/>
                      <w:bCs/>
                    </w:rPr>
                    <w:t xml:space="preserve"> powyżej 63A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, w tym m.in. demontaż istniejącego zabezpieczenia przedlicznikowego, montaż </w:t>
                  </w:r>
                  <w:r w:rsidR="00F402CB">
                    <w:rPr>
                      <w:rFonts w:ascii="Arial Narrow" w:hAnsi="Arial Narrow"/>
                      <w:bCs/>
                    </w:rPr>
                    <w:t>zabezpieczenia 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miarowo-prądowego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o wartości </w:t>
                  </w:r>
                  <w:r>
                    <w:rPr>
                      <w:rFonts w:ascii="Arial Narrow" w:hAnsi="Arial Narrow"/>
                      <w:bCs/>
                    </w:rPr>
                    <w:t>powyżej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63A, dostosowanie zabezpieczeń głównych (BM) do wzrostu zapotrzebowanej mocy,</w:t>
                  </w:r>
                </w:p>
                <w:p w14:paraId="73111E24" w14:textId="6775E09F" w:rsidR="003F7F41" w:rsidRPr="003F7F41" w:rsidRDefault="003F7F41" w:rsidP="003F7F41">
                  <w:pPr>
                    <w:pStyle w:val="Akapitzlist"/>
                    <w:numPr>
                      <w:ilvl w:val="0"/>
                      <w:numId w:val="22"/>
                    </w:numPr>
                    <w:spacing w:after="0"/>
                    <w:rPr>
                      <w:rFonts w:ascii="Arial Narrow" w:hAnsi="Arial Narrow"/>
                      <w:bCs/>
                    </w:rPr>
                  </w:pPr>
                  <w:r w:rsidRPr="003F7F41">
                    <w:rPr>
                      <w:rFonts w:ascii="Arial Narrow" w:hAnsi="Arial Narrow"/>
                      <w:bCs/>
                    </w:rPr>
                    <w:t>Wymiany</w:t>
                  </w:r>
                  <w:r w:rsidR="00F402CB">
                    <w:rPr>
                      <w:rFonts w:ascii="Arial Narrow" w:hAnsi="Arial Narrow"/>
                      <w:bCs/>
                    </w:rPr>
                    <w:t>/montażu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zabezpieczeń </w:t>
                  </w:r>
                  <w:r w:rsidR="00F402CB">
                    <w:rPr>
                      <w:rFonts w:ascii="Arial Narrow" w:hAnsi="Arial Narrow"/>
                      <w:bCs/>
                    </w:rPr>
                    <w:t>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miarowo-prądowych</w:t>
                  </w:r>
                  <w:r>
                    <w:rPr>
                      <w:rFonts w:ascii="Arial Narrow" w:hAnsi="Arial Narrow"/>
                      <w:bCs/>
                    </w:rPr>
                    <w:t xml:space="preserve"> powyżej 63A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/wyposażenia szafek pomiarowych, w tym m.in. demontaż istniejącego zabezpieczenia przedlicznikowego, montaż </w:t>
                  </w:r>
                  <w:r w:rsidR="00F402CB">
                    <w:rPr>
                      <w:rFonts w:ascii="Arial Narrow" w:hAnsi="Arial Narrow"/>
                      <w:bCs/>
                    </w:rPr>
                    <w:t>zabezpieczenia nad</w:t>
                  </w:r>
                  <w:r w:rsidR="00276042">
                    <w:rPr>
                      <w:rFonts w:ascii="Arial Narrow" w:hAnsi="Arial Narrow"/>
                      <w:bCs/>
                    </w:rPr>
                    <w:t>miarowo-prądowego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o wartości </w:t>
                  </w:r>
                  <w:r>
                    <w:rPr>
                      <w:rFonts w:ascii="Arial Narrow" w:hAnsi="Arial Narrow"/>
                      <w:bCs/>
                    </w:rPr>
                    <w:t>powyżej</w:t>
                  </w:r>
                  <w:r w:rsidRPr="003F7F41">
                    <w:rPr>
                      <w:rFonts w:ascii="Arial Narrow" w:hAnsi="Arial Narrow"/>
                      <w:bCs/>
                    </w:rPr>
                    <w:t xml:space="preserve"> 63A, dostosowanie zabezpieczeń głównych (BM) do wzrostu zapotrzebowanej mocy, </w:t>
                  </w:r>
                  <w:proofErr w:type="spellStart"/>
                  <w:r w:rsidRPr="003F7F41">
                    <w:rPr>
                      <w:rFonts w:ascii="Arial Narrow" w:hAnsi="Arial Narrow"/>
                      <w:bCs/>
                    </w:rPr>
                    <w:t>oprzewodowanie</w:t>
                  </w:r>
                  <w:proofErr w:type="spellEnd"/>
                  <w:r w:rsidRPr="003F7F41">
                    <w:rPr>
                      <w:rFonts w:ascii="Arial Narrow" w:hAnsi="Arial Narrow"/>
                      <w:bCs/>
                    </w:rPr>
                    <w:t xml:space="preserve"> złącza celem wyprowadzenia zasilania pod licznik, montaż tablicy licznikowej i jej prawidłowe oznaczenie</w:t>
                  </w:r>
                  <w:r>
                    <w:rPr>
                      <w:rFonts w:ascii="Arial Narrow" w:hAnsi="Arial Narrow"/>
                      <w:bCs/>
                    </w:rPr>
                    <w:t>.</w:t>
                  </w:r>
                </w:p>
                <w:p w14:paraId="5B0604E0" w14:textId="1398271A" w:rsidR="003F7F41" w:rsidRDefault="003F7F41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D</w:t>
                  </w: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la kolejnej wymiany/montażu zabezpieczeń (ograniczników mocy</w:t>
                  </w:r>
                  <w:r w:rsidR="004D3BA6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 zabezpieczeń nadprądowych</w:t>
                  </w: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 BM, zwór) w tych samych lokalizacjach</w:t>
                  </w: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zostanie zastosowany współczynnik zmniejszający 0,5.</w:t>
                  </w:r>
                </w:p>
                <w:p w14:paraId="7665A4D0" w14:textId="0A618A5F" w:rsidR="00E6704B" w:rsidRDefault="00EF76E6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Podczas realizacji zadania stosować rozwiązania techniczne zgodne z aktualnie obowiązującymi Standardami Technicznymi w E</w:t>
                  </w:r>
                  <w:r w:rsidR="003423F5"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nerga</w:t>
                  </w: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-O</w:t>
                  </w:r>
                  <w:r w:rsidR="003423F5"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perator</w:t>
                  </w:r>
                  <w:r w:rsidRPr="005B332E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S.A.</w:t>
                  </w:r>
                </w:p>
                <w:p w14:paraId="0E844BE6" w14:textId="3BFDAB84" w:rsidR="003F7F41" w:rsidRPr="00470249" w:rsidRDefault="003F7F41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3F7F41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Przed fizyczną wymianą zabezpieczeń należy powiadomić Wydział Usług TOO o konieczności oplombowania układu pomiarowego</w:t>
                  </w:r>
                </w:p>
                <w:p w14:paraId="4E5E82E6" w14:textId="77777777" w:rsidR="00604179" w:rsidRDefault="00E6704B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 przypadku wykonywania robót na terenach prywatnych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</w:t>
                  </w:r>
                  <w:r w:rsidR="00787FCF"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ykonawca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jest zobowiązany do uzgodnienia wejścia na teren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z jego właścicielem. W przypadku wyrządzenia szkód, wykonawca zobowiązany jest do przywrócenia terenu do stanu pierwotnego lub wypłaty stosownych odszkodowań.</w:t>
                  </w:r>
                </w:p>
                <w:p w14:paraId="1AD094FD" w14:textId="77777777" w:rsidR="00D23957" w:rsidRPr="00787FCF" w:rsidRDefault="00D23957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5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Wykonawca zobowiązany jest do uregulowania wszelkich szkód powstałych na wskutek błędów wykonawczych. </w:t>
                  </w:r>
                </w:p>
                <w:p w14:paraId="6285D528" w14:textId="77777777" w:rsidR="004E492E" w:rsidRDefault="004E492E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Szacunkowe wielkości dla oferowanego przedmiotu zamówienia:</w:t>
                  </w:r>
                </w:p>
                <w:p w14:paraId="52D4321D" w14:textId="77777777" w:rsidR="004E492E" w:rsidRDefault="004E492E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  <w:p w14:paraId="28ADA9C6" w14:textId="77777777" w:rsidR="0058698A" w:rsidRDefault="0058698A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  <w:tbl>
                  <w:tblPr>
                    <w:tblW w:w="8930" w:type="dxa"/>
                    <w:tblInd w:w="35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45"/>
                    <w:gridCol w:w="1275"/>
                    <w:gridCol w:w="2410"/>
                  </w:tblGrid>
                  <w:tr w:rsidR="004E492E" w:rsidRPr="004B5199" w14:paraId="7C31ED38" w14:textId="77777777" w:rsidTr="00102A3E">
                    <w:trPr>
                      <w:trHeight w:val="557"/>
                    </w:trPr>
                    <w:tc>
                      <w:tcPr>
                        <w:tcW w:w="893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31935508" w14:textId="652E1621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lastRenderedPageBreak/>
                          <w:t xml:space="preserve">REJON DYSTRYBUCJI w </w:t>
                        </w:r>
                        <w:r w:rsidR="0058698A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Kartuzach</w:t>
                        </w:r>
                      </w:p>
                    </w:tc>
                  </w:tr>
                  <w:tr w:rsidR="004E492E" w:rsidRPr="004B5199" w14:paraId="5AFFC6F0" w14:textId="77777777" w:rsidTr="00102A3E">
                    <w:trPr>
                      <w:trHeight w:val="660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22666AF7" w14:textId="6EC5359F" w:rsidR="004E492E" w:rsidRPr="007B5F83" w:rsidRDefault="007B5F83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7B5F83">
                          <w:rPr>
                            <w:rFonts w:ascii="Arial Narrow" w:eastAsia="Tahoma" w:hAnsi="Arial Narrow" w:cs="Tahom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Wymiana/montaż zabezpieczeń/ograniczników mocy na obszarze działania Rejonu Dystrybucji w Kartuzach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4E2255AE" w14:textId="77777777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Jednostka miary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</w:tcPr>
                      <w:p w14:paraId="163DC6C9" w14:textId="77777777" w:rsidR="004E492E" w:rsidRPr="004B5199" w:rsidRDefault="004E492E" w:rsidP="004E492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Szacowane ilości</w:t>
                        </w:r>
                      </w:p>
                    </w:tc>
                  </w:tr>
                  <w:tr w:rsidR="0058698A" w:rsidRPr="004B5199" w14:paraId="06F322A6" w14:textId="77777777" w:rsidTr="00DB49CB">
                    <w:trPr>
                      <w:trHeight w:val="2292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8BE3ED" w14:textId="64B581B3" w:rsidR="0058698A" w:rsidRPr="0058698A" w:rsidRDefault="0058698A" w:rsidP="0058698A">
                        <w:pPr>
                          <w:pStyle w:val="Akapitzlist"/>
                          <w:numPr>
                            <w:ilvl w:val="0"/>
                            <w:numId w:val="23"/>
                          </w:numPr>
                          <w:rPr>
                            <w:rFonts w:ascii="Arial Narrow" w:hAnsi="Arial Narrow" w:cs="Tahoma"/>
                            <w:b/>
                            <w:bCs/>
                          </w:rPr>
                        </w:pPr>
                        <w:r w:rsidRPr="0058698A">
                          <w:rPr>
                            <w:rFonts w:ascii="Arial Narrow" w:eastAsia="Tahoma" w:hAnsi="Arial Narrow" w:cs="Tahoma"/>
                            <w:b/>
                            <w:bCs/>
                          </w:rPr>
                          <w:t>Wymiana/montaż zabezpieczenia przedlicznikowego/ogranicznika mocy do 63A</w:t>
                        </w:r>
                      </w:p>
                      <w:p w14:paraId="3DB3B013" w14:textId="77777777" w:rsidR="0058698A" w:rsidRPr="0058698A" w:rsidRDefault="0058698A" w:rsidP="0058698A">
                        <w:pPr>
                          <w:pStyle w:val="Akapitzlist"/>
                          <w:numPr>
                            <w:ilvl w:val="0"/>
                            <w:numId w:val="23"/>
                          </w:numPr>
                          <w:rPr>
                            <w:rFonts w:ascii="Arial Narrow" w:hAnsi="Arial Narrow" w:cs="Tahoma"/>
                            <w:b/>
                            <w:bCs/>
                          </w:rPr>
                        </w:pPr>
                        <w:r w:rsidRPr="0058698A">
                          <w:rPr>
                            <w:rFonts w:ascii="Arial Narrow" w:hAnsi="Arial Narrow" w:cs="Tahoma"/>
                            <w:b/>
                            <w:bCs/>
                          </w:rPr>
                          <w:t>Wymiana/montaż zabezpieczenia przedlicznikowego/ogranicznika mocy do 63A/wyposażenie szafki pomiarowej</w:t>
                        </w:r>
                      </w:p>
                      <w:p w14:paraId="31768C7D" w14:textId="77777777" w:rsidR="0058698A" w:rsidRPr="0058698A" w:rsidRDefault="0058698A" w:rsidP="0058698A">
                        <w:pPr>
                          <w:pStyle w:val="Akapitzlist"/>
                          <w:numPr>
                            <w:ilvl w:val="0"/>
                            <w:numId w:val="23"/>
                          </w:numPr>
                          <w:rPr>
                            <w:rFonts w:ascii="Arial Narrow" w:hAnsi="Arial Narrow" w:cs="Tahoma"/>
                            <w:b/>
                            <w:bCs/>
                          </w:rPr>
                        </w:pPr>
                        <w:r w:rsidRPr="0058698A">
                          <w:rPr>
                            <w:rFonts w:ascii="Arial Narrow" w:hAnsi="Arial Narrow" w:cs="Tahoma"/>
                            <w:b/>
                            <w:bCs/>
                          </w:rPr>
                          <w:t>Wymiana/montaż zabezpieczenia nadmiarowo-prądowego powyżej 63A</w:t>
                        </w:r>
                      </w:p>
                      <w:p w14:paraId="4BD7633F" w14:textId="2BF86B1B" w:rsidR="0058698A" w:rsidRPr="0058698A" w:rsidRDefault="0058698A" w:rsidP="0058698A">
                        <w:pPr>
                          <w:pStyle w:val="Akapitzlist"/>
                          <w:numPr>
                            <w:ilvl w:val="0"/>
                            <w:numId w:val="23"/>
                          </w:numPr>
                          <w:rPr>
                            <w:rFonts w:ascii="Arial Narrow" w:hAnsi="Arial Narrow" w:cs="Tahoma"/>
                            <w:b/>
                            <w:bCs/>
                          </w:rPr>
                        </w:pPr>
                        <w:r w:rsidRPr="0058698A">
                          <w:rPr>
                            <w:rFonts w:ascii="Arial Narrow" w:hAnsi="Arial Narrow" w:cs="Tahoma"/>
                            <w:b/>
                            <w:bCs/>
                          </w:rPr>
                          <w:t>Wymiana/montaż zabezpieczenia nadmiarowo-prądowego powyżej 63A/wyposażenie szafki pomiarowej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073FDB" w14:textId="48FE7DB4" w:rsidR="0058698A" w:rsidRPr="004B5199" w:rsidRDefault="0058698A" w:rsidP="0058698A">
                        <w:pPr>
                          <w:jc w:val="center"/>
                          <w:rPr>
                            <w:rFonts w:ascii="Arial Narrow" w:hAnsi="Arial Narrow" w:cs="Tahom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Tahoma"/>
                            <w:sz w:val="22"/>
                            <w:szCs w:val="22"/>
                          </w:rPr>
                          <w:t>szt.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vAlign w:val="center"/>
                      </w:tcPr>
                      <w:p w14:paraId="2E29717A" w14:textId="6B6D3A60" w:rsidR="0058698A" w:rsidRPr="004B5199" w:rsidRDefault="00BB305E" w:rsidP="0058698A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500</w:t>
                        </w:r>
                      </w:p>
                    </w:tc>
                  </w:tr>
                </w:tbl>
                <w:p w14:paraId="0D914C06" w14:textId="15592196" w:rsidR="004E492E" w:rsidRPr="002654F0" w:rsidRDefault="004E492E" w:rsidP="004E492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B305E" w:rsidRPr="00BA304D" w14:paraId="44010DBA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FE11E" w14:textId="77777777" w:rsidR="00BB305E" w:rsidRPr="00BA304D" w:rsidRDefault="00BB305E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C039B" w14:textId="77777777" w:rsidR="00BB305E" w:rsidRPr="00BA304D" w:rsidRDefault="00BB305E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324A1" w14:textId="77777777" w:rsidR="00BB305E" w:rsidRPr="00BE082C" w:rsidRDefault="00BB305E" w:rsidP="0058698A">
                  <w:pPr>
                    <w:spacing w:line="276" w:lineRule="auto"/>
                    <w:ind w:right="135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657FC" w:rsidRPr="00BA304D" w14:paraId="201DDDFB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48F8A" w14:textId="1384C627" w:rsidR="007657FC" w:rsidRPr="00BA304D" w:rsidRDefault="007657FC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8D36B" w14:textId="536C36DB" w:rsidR="00BB305E" w:rsidRDefault="00BB305E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14:paraId="4DE36A1D" w14:textId="20408149" w:rsidR="00BB305E" w:rsidRPr="00BA304D" w:rsidRDefault="00BB305E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AB13B" w14:textId="77777777" w:rsidR="007657FC" w:rsidRDefault="007657FC" w:rsidP="0034557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4D9ACD8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6F79512B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DB93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8914"/>
            </w:tblGrid>
            <w:tr w:rsidR="00604179" w:rsidRPr="00BA304D" w14:paraId="57C83A82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477CF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9584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F5FA5" w14:textId="77777777" w:rsidR="00604179" w:rsidRDefault="00F62FA1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ZASADY PROWADZENIA ROBÓT</w:t>
                  </w:r>
                </w:p>
                <w:p w14:paraId="55451F22" w14:textId="77777777" w:rsidR="00AF3A04" w:rsidRPr="00BA304D" w:rsidRDefault="00AF3A04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056A2DE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9814B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1DB95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BBCF9" w14:textId="77777777" w:rsidR="00604179" w:rsidRDefault="00F62FA1" w:rsidP="003B6949">
                  <w:pPr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Rozpoczęcie robót:</w:t>
                  </w:r>
                </w:p>
                <w:p w14:paraId="30948917" w14:textId="45FAFA4E" w:rsidR="007511CE" w:rsidRDefault="007511CE" w:rsidP="007511CE">
                  <w:pPr>
                    <w:pStyle w:val="Akapitzlist"/>
                    <w:numPr>
                      <w:ilvl w:val="0"/>
                      <w:numId w:val="18"/>
                    </w:numPr>
                    <w:jc w:val="both"/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Wykonawca może przystąpić do wykonywania robót po </w:t>
                  </w:r>
                  <w:r w:rsidR="006E0854">
                    <w:rPr>
                      <w:rFonts w:ascii="Arial Narrow" w:hAnsi="Arial Narrow"/>
                    </w:rPr>
                    <w:t>otrzymaniu zlecenia od Zamawiającego oraz po dokonaniu wymaganych uzgodnień</w:t>
                  </w:r>
                  <w:r w:rsidRPr="007511CE">
                    <w:rPr>
                      <w:rFonts w:ascii="Arial Narrow" w:hAnsi="Arial Narrow"/>
                    </w:rPr>
                    <w:t>.</w:t>
                  </w:r>
                </w:p>
                <w:p w14:paraId="29C19DFA" w14:textId="77777777" w:rsidR="00357BE4" w:rsidRDefault="007511CE" w:rsidP="00035AF0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W przypadku gdyby dla realizacji zadania należało dokonać zmian układu pomiarowego Wykonawca każdorazowo uzgodni to w Wydziale </w:t>
                  </w:r>
                  <w:r>
                    <w:rPr>
                      <w:rFonts w:ascii="Arial Narrow" w:hAnsi="Arial Narrow"/>
                    </w:rPr>
                    <w:t>Usług TOO</w:t>
                  </w:r>
                  <w:r w:rsidRPr="007511CE">
                    <w:rPr>
                      <w:rFonts w:ascii="Arial Narrow" w:hAnsi="Arial Narrow"/>
                    </w:rPr>
                    <w:t>.</w:t>
                  </w:r>
                </w:p>
                <w:p w14:paraId="0431CBF5" w14:textId="72CA2D36" w:rsidR="003921CD" w:rsidRPr="003921CD" w:rsidRDefault="003921CD" w:rsidP="003921C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3921CD">
                    <w:rPr>
                      <w:rFonts w:ascii="Arial Narrow" w:hAnsi="Arial Narrow"/>
                    </w:rPr>
                    <w:t>Przewiduje się wykonywanie wszystkich prac zleconych w technologii PPN. Prace w technologii prac pod napięciem (PPN) winny być wykonywane zgodnie z „Instrukcjami prac pod napięciem przy elektroenergetycznych liniach napowietrznych” oraz innymi instrukcjami prac pod napięciem obowiązującymi u Zamawiającego.</w:t>
                  </w:r>
                </w:p>
              </w:tc>
            </w:tr>
            <w:tr w:rsidR="00604179" w:rsidRPr="00BA304D" w14:paraId="3A36E21C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9AA1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9B5DC" w14:textId="292C78B1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  <w:p w14:paraId="23259C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27531C3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11419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8B92E5C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B7663D1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429046A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BEEDE62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0026EA6F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B76EB0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607D163B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447AD56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F0580B4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42A2057" w14:textId="77777777" w:rsidR="004D3BA6" w:rsidRDefault="004D3BA6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35EDE3E" w14:textId="5300C100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E261A" w14:textId="2525CC41" w:rsidR="00CA1D30" w:rsidRDefault="00CA1D30" w:rsidP="003B6949">
                  <w:p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Zmiana formy realizacji zadania w zakresie wyłączeń oraz zasady uzgadniania wyłączeń:</w:t>
                  </w:r>
                </w:p>
                <w:p w14:paraId="287C02EC" w14:textId="20F05EC7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Jeżeli w trakcie realizacji zadania okaże się niemożliwe wykonanie prac zgodnie z zapisami pkt. B.1.3 lub na żądanie Zamawiającego, dopuszcza się realizację prac z wyłączeniem, zgodnie ze „Standardami dotyczącymi ograniczenia przerw planowych” dostępnymi na stronie internetowej Zamawiającego, po uprzednim pisemnym uzgodnieniu z Zamawiającym.</w:t>
                  </w:r>
                </w:p>
                <w:p w14:paraId="50E11BE1" w14:textId="36A626F5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 przypadku realizacji prac z wyłączeniem, Wykonawca zobowiązany jest do uzgodnienia z Zamawiającym terminów i czasów wyłączeń. Uzgodnione czasy wyłączeń podlegają rozliczeniu powykonawczemu i są podstawą do naliczenia kar, zgodnie z postanowieniami Ogólnych Warunków Umów, w przypadku ich przekroczenia.</w:t>
                  </w:r>
                </w:p>
                <w:p w14:paraId="50632AB2" w14:textId="1A859B4A" w:rsidR="00CA1D30" w:rsidRP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Wniosek dotyczący wyłączeń linii energetycznych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nn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, wraz z proponowanym harmonogramem realizacji robót i wyłączeń Wykonawca jest zobowiązany złożyć Zamawiającemu na co najmniej 14 dni roboczych przed planowanym pierwszym wyłączeniem.</w:t>
                  </w:r>
                </w:p>
                <w:p w14:paraId="5980B89A" w14:textId="02028893" w:rsidR="00604179" w:rsidRPr="00BA304D" w:rsidRDefault="00F62FA1" w:rsidP="003B6949">
                  <w:pPr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do:</w:t>
                  </w:r>
                </w:p>
              </w:tc>
            </w:tr>
            <w:tr w:rsidR="00604179" w:rsidRPr="00BA304D" w14:paraId="59ED76B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D10C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A975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D8D2D" w14:textId="77777777" w:rsidR="00604179" w:rsidRPr="00BA304D" w:rsidRDefault="00F62FA1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DA846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Realizacji robót zgodnie z obowiązującymi u Zamawiającego instrukcjami i Standardami Technicznymi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dostępnymi na stronie internetowej Zamawiającego.</w:t>
                  </w:r>
                </w:p>
              </w:tc>
            </w:tr>
            <w:tr w:rsidR="00604179" w:rsidRPr="00BA304D" w14:paraId="3B048179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0634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CC2D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B0F6A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B2B9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Zagospodarowania we własnym zakresie i na własny koszt wszystkich powstałych w trakcie procesu budowlanego odpadów (złom stalowy i kolorowy, prefabrykaty betonowe, porcelana, drewno, itd.), zgodnie z przepisami dotyczącymi gospodarki odp</w:t>
                  </w:r>
                  <w:r w:rsidR="00DC45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adami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5D45501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7C0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6063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8B4E9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11528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Informowania Zamawiającego o wytworzeniu na budowie nieprzewidzianych (w specyfikacji) odpadów,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 w szczególności odpadów niebezpiecznych.</w:t>
                  </w:r>
                </w:p>
              </w:tc>
            </w:tr>
            <w:tr w:rsidR="00604179" w:rsidRPr="00BA304D" w14:paraId="0549F46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E2A7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F11B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732BB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21204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604179" w:rsidRPr="00BA304D" w14:paraId="270739DD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0E75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692C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97DEF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1347B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604179" w:rsidRPr="00BA304D" w14:paraId="6A81F1C6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38B6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7F07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1F833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6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BA1F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Organizowania pracy w sposób nie zagrażający środowisku naturalnemu.</w:t>
                  </w:r>
                </w:p>
              </w:tc>
            </w:tr>
            <w:tr w:rsidR="00604179" w:rsidRPr="00BA304D" w14:paraId="4CF76F7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51FB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F2AD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C49A2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7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1B487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Likwidacji terenu budowy i pełnego uporządkowania terenu, na którym były prowadzone roboty budowlane </w:t>
                  </w:r>
                  <w:r w:rsidR="00BE140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 doprowadzenia do stanu poprzedniego albo co najmniej właściwe</w:t>
                  </w:r>
                  <w:r w:rsidR="00F8381F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j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powierzchni terenu (w tym w zakresie jego ukształtowania oraz standardów jakości ziemi), również nawierzchni urządzonych.</w:t>
                  </w:r>
                </w:p>
              </w:tc>
            </w:tr>
            <w:tr w:rsidR="00604179" w:rsidRPr="00BA304D" w14:paraId="1E1E683F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09E1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CAF1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320A9" w14:textId="3949A851" w:rsidR="001C17E5" w:rsidRPr="00035AF0" w:rsidRDefault="00035AF0" w:rsidP="00AF3A04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8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F1467" w14:textId="77777777" w:rsidR="00604179" w:rsidRPr="008A6BED" w:rsidRDefault="00F62FA1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8A6B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604179" w:rsidRPr="00BA304D" w14:paraId="45635B0B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1EE8A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8D9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4C9B8" w14:textId="6B274E53" w:rsidR="00604179" w:rsidRPr="00BA304D" w:rsidRDefault="00035AF0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9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144D" w14:textId="77777777" w:rsidR="00604179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Wykonania pomiarów, badań i prób technicznych wybudowanych urządzeń elektroenergetycznych wymienionych w </w:t>
                  </w:r>
                  <w:r w:rsidR="00DC45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pecyfikacji technicznej wykonania i odbioru robót budowlanych</w:t>
                  </w:r>
                  <w:r w:rsidR="0093086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  <w:p w14:paraId="3EEDD724" w14:textId="5D5D616D" w:rsidR="00AF3A04" w:rsidRPr="00930860" w:rsidRDefault="00AF3A04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0B4B465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45B7C57F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CD98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01"/>
              <w:gridCol w:w="296"/>
              <w:gridCol w:w="9296"/>
              <w:gridCol w:w="110"/>
            </w:tblGrid>
            <w:tr w:rsidR="00604179" w:rsidRPr="00BA304D" w14:paraId="2CBCC8FA" w14:textId="77777777" w:rsidTr="005B332E">
              <w:trPr>
                <w:gridAfter w:val="1"/>
                <w:wAfter w:w="110" w:type="dxa"/>
                <w:trHeight w:val="259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AF425" w14:textId="62AEEEF9" w:rsidR="00604179" w:rsidRPr="00BA304D" w:rsidRDefault="007E4764" w:rsidP="002654F0">
                  <w:pPr>
                    <w:spacing w:line="276" w:lineRule="auto"/>
                    <w:ind w:left="-46" w:right="-233" w:firstLine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    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959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E64A1" w14:textId="77777777" w:rsidR="00604179" w:rsidRDefault="00457C89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WYMAGANIA OGÓLNE ODNOŚNIE STOSOWANYCH MATERIAŁÓW, URZĄDZEŃ, TYPOWYCH ROZWIĄZAŃ</w:t>
                  </w:r>
                </w:p>
                <w:p w14:paraId="22F50490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72CBF58D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6EF4B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6ED3C" w14:textId="77777777" w:rsidR="00604179" w:rsidRPr="00BA304D" w:rsidRDefault="00F62FA1" w:rsidP="002654F0">
                  <w:pPr>
                    <w:spacing w:line="276" w:lineRule="auto"/>
                    <w:ind w:left="-23" w:right="-325" w:hanging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7DA3C" w14:textId="32391A70" w:rsidR="00604179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Do wbudowania dopuszcza się jedynie materiały i urządzenia znajdujące się na liście materiałów prekwalifikowanych  dostępnej na stronie internetowej Zamawiającego i aktualnej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 lub spełniające standardy techniczne obowiązujące dla urządzeń</w:t>
                  </w:r>
                  <w:r w:rsidR="00B136A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określone przez Zamawiającego i aktualne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mowy. Wszelkie zmiany stosowanych materiałów i urządzeń na inne niż obowiązujące na dzień zawarcia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 wymagają pisemnego porozumienia Stron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mowy. Materiał nie objęty w/w uregulowaniami Wykonawca uzgodni z Zamawiającym.</w:t>
                  </w:r>
                </w:p>
              </w:tc>
            </w:tr>
            <w:tr w:rsidR="00604179" w:rsidRPr="00BA304D" w14:paraId="2AD41EAA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8268D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9A4F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B8D30" w14:textId="61F1AC86" w:rsidR="002654F0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 Na środkach transportowo-sprzętowych przewożone materiały powinny być zabezpieczone przed ich przemieszczeniem i układane zgodnie z wymaganiami wskazanymi przez producenta.</w:t>
                  </w:r>
                </w:p>
              </w:tc>
            </w:tr>
            <w:tr w:rsidR="00604179" w:rsidRPr="00BA304D" w14:paraId="54124A6D" w14:textId="77777777" w:rsidTr="005B332E">
              <w:trPr>
                <w:trHeight w:val="503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92A63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BEE82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9C333" w14:textId="77777777" w:rsidR="00604179" w:rsidRPr="00BA304D" w:rsidRDefault="00F62FA1" w:rsidP="002654F0">
                  <w:pPr>
                    <w:tabs>
                      <w:tab w:val="left" w:pos="9591"/>
                      <w:tab w:val="left" w:pos="9733"/>
                      <w:tab w:val="left" w:pos="9874"/>
                    </w:tabs>
                    <w:spacing w:line="276" w:lineRule="auto"/>
                    <w:ind w:right="782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Materiały i urządzenia nie odpowiadające wyżej wymienionym wymaganiom powinny być niezwłocznie usunięte z placu budowy.</w:t>
                  </w:r>
                </w:p>
              </w:tc>
            </w:tr>
          </w:tbl>
          <w:p w14:paraId="49F1362A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5F7B80C3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39E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335"/>
              <w:gridCol w:w="9301"/>
            </w:tblGrid>
            <w:tr w:rsidR="00604179" w:rsidRPr="00BA304D" w14:paraId="73DE6AA0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A6D02" w14:textId="77777777" w:rsidR="00BE140D" w:rsidRPr="00BA304D" w:rsidRDefault="00BE140D" w:rsidP="003B6949">
                  <w:pPr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6549994" w14:textId="77777777" w:rsidR="00604179" w:rsidRPr="00BA304D" w:rsidRDefault="00F62FA1" w:rsidP="003B6949">
                  <w:pPr>
                    <w:ind w:right="-375" w:firstLine="2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963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490EB" w14:textId="77777777" w:rsidR="00BE140D" w:rsidRPr="00BA304D" w:rsidRDefault="00BE140D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AF45884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KONTROLA JAKOŚCI ROBÓT</w:t>
                  </w:r>
                </w:p>
                <w:p w14:paraId="5C884C27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98748AE" w14:textId="77777777" w:rsidTr="005B332E">
              <w:trPr>
                <w:trHeight w:val="252"/>
              </w:trPr>
              <w:tc>
                <w:tcPr>
                  <w:tcW w:w="1020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82FF" w14:textId="77777777" w:rsidR="00604179" w:rsidRPr="00BA304D" w:rsidRDefault="00F62FA1" w:rsidP="002654F0">
                  <w:pPr>
                    <w:spacing w:line="276" w:lineRule="auto"/>
                    <w:ind w:firstLine="567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Celem kontroli jest stwierdzenie osiągnięcia założonej jakości wykonywanych robót.</w:t>
                  </w:r>
                </w:p>
              </w:tc>
            </w:tr>
            <w:tr w:rsidR="00604179" w:rsidRPr="00BA304D" w14:paraId="27F85035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33A45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F4A54" w14:textId="666B4290" w:rsidR="00604179" w:rsidRPr="00BA304D" w:rsidRDefault="00065526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32325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604179" w:rsidRPr="00BA304D" w14:paraId="73B12002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9CE34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88FA2" w14:textId="6F6B5D34" w:rsidR="00604179" w:rsidRPr="00BA304D" w:rsidRDefault="00065526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25AD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14:paraId="6D25D579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7BB3B5D8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91C8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856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47"/>
              <w:gridCol w:w="296"/>
              <w:gridCol w:w="8240"/>
              <w:gridCol w:w="1073"/>
            </w:tblGrid>
            <w:tr w:rsidR="00604179" w:rsidRPr="00BA304D" w14:paraId="0F8F6537" w14:textId="77777777" w:rsidTr="005B332E">
              <w:trPr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0706F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DCED170" w14:textId="77777777" w:rsidR="004D3BA6" w:rsidRDefault="004D3BA6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D9636CE" w14:textId="451766C8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E)</w:t>
                  </w:r>
                </w:p>
              </w:tc>
              <w:tc>
                <w:tcPr>
                  <w:tcW w:w="9609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0FCA6" w14:textId="77777777" w:rsidR="006E0854" w:rsidRDefault="006E0854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6D786F90" w14:textId="77777777" w:rsidR="004D3BA6" w:rsidRDefault="004D3BA6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4F09018" w14:textId="724573CD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ODBIÓR ROBÓT BUDOWLANYCH</w:t>
                  </w:r>
                </w:p>
                <w:p w14:paraId="7FBCF852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6B7A36E2" w14:textId="77777777" w:rsidTr="005B332E">
              <w:trPr>
                <w:gridAfter w:val="1"/>
                <w:wAfter w:w="1073" w:type="dxa"/>
                <w:trHeight w:val="16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CFA1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2C8B4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A696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Odbiór techniczny przeprowadza się po zakończeniu robót budowlanych na pisemny wniosek Wykonawcy wg warunków zawartych w 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mowie</w:t>
                  </w:r>
                  <w:r w:rsidR="00630D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06DD94CA" w14:textId="77777777" w:rsidTr="005B332E">
              <w:trPr>
                <w:gridAfter w:val="1"/>
                <w:wAfter w:w="1073" w:type="dxa"/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86B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62B91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24CEB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Odbiór końcowy przeprowadza się po pozytywnym odbiorze technicznym oraz po dostarczeniu wszystkich, wskazanych</w:t>
                  </w:r>
                  <w:r w:rsidR="005B77E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na odbiorze technicznym, brakujących dokumentów.</w:t>
                  </w:r>
                </w:p>
              </w:tc>
            </w:tr>
            <w:tr w:rsidR="00604179" w:rsidRPr="00BA304D" w14:paraId="4CF00F5D" w14:textId="77777777" w:rsidTr="005B332E">
              <w:trPr>
                <w:gridAfter w:val="1"/>
                <w:wAfter w:w="1073" w:type="dxa"/>
                <w:trHeight w:val="8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1AC7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191EB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7ABA1" w14:textId="397645DE" w:rsidR="00604179" w:rsidRPr="00BA304D" w:rsidRDefault="006E085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Do odbioru technicznego Wykonawca jest obowiązany przygotować</w:t>
                  </w: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</w:t>
                  </w:r>
                  <w:r w:rsidRPr="00676213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okumentację powykonawczą obejmującą wprowadzone zmiany w trakcie wykonywania robót budowlanych, przystosowaną do formatu A4, zgodną z „Wytycznymi dla Wykonawców w zakresie Zasad odbioru robót budowlanych” dostępnymi na stronie internetowej Zamawiającego.</w:t>
                  </w:r>
                </w:p>
              </w:tc>
            </w:tr>
          </w:tbl>
          <w:p w14:paraId="48DDAFF2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3E2484E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24FE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0F1BF221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07E9C57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4C24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335"/>
              <w:gridCol w:w="335"/>
              <w:gridCol w:w="8966"/>
            </w:tblGrid>
            <w:tr w:rsidR="00604179" w:rsidRPr="00BA304D" w14:paraId="3DAFB0D2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4B9B9" w14:textId="77777777" w:rsidR="00604179" w:rsidRPr="00BA304D" w:rsidRDefault="00113B05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F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636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97836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DOKUMENTY ODNIESIENIA</w:t>
                  </w:r>
                </w:p>
                <w:p w14:paraId="1F05D456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A49D4C5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F505E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AE518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36D03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Przy realizacji Wykonawca zobowiązany jest do przestrzegania postanowień zawartych m.in. w:</w:t>
                  </w:r>
                </w:p>
              </w:tc>
            </w:tr>
            <w:tr w:rsidR="00604179" w:rsidRPr="00BA304D" w14:paraId="0AEAC0EB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46AC0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011C8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6EAD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2082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Standardach technicznych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i wytycznych Zamawiającego dostępnych na żądanie Wykonawcy w siedzibie Zamawiającego oraz na stronie internetowej Zamawiającego</w:t>
                  </w:r>
                  <w:r w:rsidR="00377F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7FA7D4BF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7B8D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BA052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23FE1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98FA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604179" w:rsidRPr="00BA304D" w14:paraId="7BE2BF2C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9AB9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93BD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97B79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Strona internetowa Zamawiającego: https://energa-operator.pl/dokumenty-i-formularze/instrukcje-i-standardy oraz http:// bip.energa-operator.pl.</w:t>
                  </w:r>
                </w:p>
              </w:tc>
            </w:tr>
          </w:tbl>
          <w:p w14:paraId="44CD029B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E48E87B" w14:textId="77777777" w:rsidR="00E81E61" w:rsidRPr="00BA304D" w:rsidRDefault="00E81E61" w:rsidP="00123F10">
      <w:pPr>
        <w:jc w:val="both"/>
        <w:rPr>
          <w:rFonts w:ascii="Arial Narrow" w:hAnsi="Arial Narrow"/>
          <w:sz w:val="22"/>
          <w:szCs w:val="22"/>
        </w:rPr>
      </w:pPr>
    </w:p>
    <w:sectPr w:rsidR="00E81E61" w:rsidRPr="00BA304D" w:rsidSect="00465F45">
      <w:headerReference w:type="default" r:id="rId8"/>
      <w:footerReference w:type="default" r:id="rId9"/>
      <w:pgSz w:w="11906" w:h="16838" w:code="9"/>
      <w:pgMar w:top="1418" w:right="1418" w:bottom="1418" w:left="1418" w:header="357" w:footer="3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45F2" w14:textId="77777777" w:rsidR="001515D3" w:rsidRDefault="001515D3" w:rsidP="00604179">
      <w:r>
        <w:separator/>
      </w:r>
    </w:p>
  </w:endnote>
  <w:endnote w:type="continuationSeparator" w:id="0">
    <w:p w14:paraId="7403C8CA" w14:textId="77777777" w:rsidR="001515D3" w:rsidRDefault="001515D3" w:rsidP="0060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04179" w14:paraId="43DDA1F7" w14:textId="77777777">
      <w:trPr>
        <w:trHeight w:val="864"/>
        <w:hidden/>
      </w:trPr>
      <w:tc>
        <w:tcPr>
          <w:tcW w:w="11400" w:type="dxa"/>
        </w:tcPr>
        <w:p w14:paraId="29BCEE75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04179" w14:paraId="4DD998E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04179" w14:paraId="4846F5F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14C7EF" w14:textId="77777777" w:rsidR="00604179" w:rsidRDefault="00604179" w:rsidP="004F4F86"/>
                  </w:tc>
                </w:tr>
              </w:tbl>
              <w:p w14:paraId="6556CBE9" w14:textId="77777777" w:rsidR="00604179" w:rsidRDefault="00604179"/>
            </w:tc>
          </w:tr>
        </w:tbl>
        <w:p w14:paraId="2FCC18BC" w14:textId="77777777" w:rsidR="00604179" w:rsidRDefault="0060417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82001" w14:textId="77777777" w:rsidR="001515D3" w:rsidRDefault="001515D3" w:rsidP="00604179">
      <w:r>
        <w:separator/>
      </w:r>
    </w:p>
  </w:footnote>
  <w:footnote w:type="continuationSeparator" w:id="0">
    <w:p w14:paraId="08B8B05B" w14:textId="77777777" w:rsidR="001515D3" w:rsidRDefault="001515D3" w:rsidP="00604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04179" w14:paraId="060A1DDF" w14:textId="77777777" w:rsidTr="005B332E">
      <w:trPr>
        <w:trHeight w:val="1440"/>
        <w:hidden/>
      </w:trPr>
      <w:tc>
        <w:tcPr>
          <w:tcW w:w="11400" w:type="dxa"/>
        </w:tcPr>
        <w:p w14:paraId="47B6380A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9668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2544"/>
            <w:gridCol w:w="3827"/>
            <w:gridCol w:w="3297"/>
          </w:tblGrid>
          <w:tr w:rsidR="003F7F41" w14:paraId="73472573" w14:textId="77777777" w:rsidTr="00102A3E">
            <w:trPr>
              <w:trHeight w:val="836"/>
            </w:trPr>
            <w:tc>
              <w:tcPr>
                <w:tcW w:w="2544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B51871" w14:textId="77777777" w:rsidR="003F7F41" w:rsidRDefault="003F7F41" w:rsidP="003F7F4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0B74A351" wp14:editId="14AA1BB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12461970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5C36236" id="AutoShape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CF510CB" wp14:editId="40921E21">
                      <wp:extent cx="1455420" cy="518160"/>
                      <wp:effectExtent l="0" t="0" r="0" b="0"/>
                      <wp:docPr id="1571033832" name="Obraz 15710338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55420" cy="518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827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177604D" w14:textId="77777777" w:rsidR="003F7F41" w:rsidRPr="00FB1465" w:rsidRDefault="003F7F41" w:rsidP="003F7F41">
                <w:pPr>
                  <w:jc w:val="center"/>
                  <w:rPr>
                    <w:sz w:val="22"/>
                    <w:szCs w:val="22"/>
                  </w:rPr>
                </w:pPr>
                <w:r w:rsidRPr="00956EAF">
                  <w:rPr>
                    <w:rFonts w:ascii="Arial Narrow" w:hAnsi="Arial Narrow"/>
                    <w:sz w:val="22"/>
                    <w:szCs w:val="22"/>
                  </w:rPr>
                  <w:t>ENERGA-OPERATOR SA z Oddziałem w …………………… z siedzibą w …………………. przy ul. ………..</w:t>
                </w:r>
              </w:p>
            </w:tc>
            <w:tc>
              <w:tcPr>
                <w:tcW w:w="3297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BB614C1" w14:textId="77777777" w:rsidR="003F7F41" w:rsidRDefault="003F7F41" w:rsidP="003F7F41">
                <w:pPr>
                  <w:jc w:val="center"/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</w:tbl>
        <w:p w14:paraId="4CC6E9F4" w14:textId="77777777" w:rsidR="00604179" w:rsidRDefault="00604179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08BA"/>
    <w:multiLevelType w:val="hybridMultilevel"/>
    <w:tmpl w:val="F8E4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424"/>
    <w:multiLevelType w:val="hybridMultilevel"/>
    <w:tmpl w:val="E44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E28AF"/>
    <w:multiLevelType w:val="multilevel"/>
    <w:tmpl w:val="CE02DF1C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Arial Narrow" w:hAnsi="Arial Narrow" w:cs="Arial" w:hint="default"/>
        <w:b/>
        <w:i w:val="0"/>
        <w:sz w:val="22"/>
        <w:szCs w:val="22"/>
      </w:rPr>
    </w:lvl>
    <w:lvl w:ilvl="1">
      <w:start w:val="1"/>
      <w:numFmt w:val="decimal"/>
      <w:pStyle w:val="Tekstpodstawowy2"/>
      <w:lvlText w:val="%2."/>
      <w:lvlJc w:val="left"/>
      <w:pPr>
        <w:tabs>
          <w:tab w:val="num" w:pos="786"/>
        </w:tabs>
        <w:ind w:left="767" w:hanging="341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418" w:hanging="45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."/>
      <w:lvlJc w:val="left"/>
      <w:pPr>
        <w:tabs>
          <w:tab w:val="num" w:pos="1418"/>
        </w:tabs>
        <w:ind w:left="1418" w:hanging="283"/>
      </w:pPr>
      <w:rPr>
        <w:rFonts w:hint="default"/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D07CB7"/>
    <w:multiLevelType w:val="hybridMultilevel"/>
    <w:tmpl w:val="91A4B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71840"/>
    <w:multiLevelType w:val="hybridMultilevel"/>
    <w:tmpl w:val="A98E5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339F"/>
    <w:multiLevelType w:val="hybridMultilevel"/>
    <w:tmpl w:val="5360E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919FB"/>
    <w:multiLevelType w:val="hybridMultilevel"/>
    <w:tmpl w:val="BE4298E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83D5619"/>
    <w:multiLevelType w:val="hybridMultilevel"/>
    <w:tmpl w:val="1C5AED88"/>
    <w:lvl w:ilvl="0" w:tplc="04150017">
      <w:start w:val="1"/>
      <w:numFmt w:val="lowerLetter"/>
      <w:lvlText w:val="%1)"/>
      <w:lvlJc w:val="left"/>
      <w:pPr>
        <w:ind w:left="1146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D37312"/>
    <w:multiLevelType w:val="hybridMultilevel"/>
    <w:tmpl w:val="F1DC3F90"/>
    <w:lvl w:ilvl="0" w:tplc="CFAC8E6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147"/>
    <w:multiLevelType w:val="hybridMultilevel"/>
    <w:tmpl w:val="15301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B241A3"/>
    <w:multiLevelType w:val="hybridMultilevel"/>
    <w:tmpl w:val="81484E56"/>
    <w:lvl w:ilvl="0" w:tplc="AED0E8D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F43F2"/>
    <w:multiLevelType w:val="hybridMultilevel"/>
    <w:tmpl w:val="CC1CC518"/>
    <w:lvl w:ilvl="0" w:tplc="04150017">
      <w:start w:val="1"/>
      <w:numFmt w:val="lowerLetter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 w15:restartNumberingAfterBreak="0">
    <w:nsid w:val="41EA0242"/>
    <w:multiLevelType w:val="hybridMultilevel"/>
    <w:tmpl w:val="C226B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A316D30"/>
    <w:multiLevelType w:val="hybridMultilevel"/>
    <w:tmpl w:val="1270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10A2E"/>
    <w:multiLevelType w:val="hybridMultilevel"/>
    <w:tmpl w:val="9C48E3F2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5" w15:restartNumberingAfterBreak="0">
    <w:nsid w:val="4BE43956"/>
    <w:multiLevelType w:val="hybridMultilevel"/>
    <w:tmpl w:val="94AC1B7E"/>
    <w:lvl w:ilvl="0" w:tplc="E0BC24C6">
      <w:start w:val="2"/>
      <w:numFmt w:val="bullet"/>
      <w:lvlText w:val="-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2E67783"/>
    <w:multiLevelType w:val="hybridMultilevel"/>
    <w:tmpl w:val="F468F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838B6"/>
    <w:multiLevelType w:val="hybridMultilevel"/>
    <w:tmpl w:val="BA4A2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5D2D10"/>
    <w:multiLevelType w:val="hybridMultilevel"/>
    <w:tmpl w:val="1366879A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9" w15:restartNumberingAfterBreak="0">
    <w:nsid w:val="60F85880"/>
    <w:multiLevelType w:val="hybridMultilevel"/>
    <w:tmpl w:val="F970C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A36FC"/>
    <w:multiLevelType w:val="hybridMultilevel"/>
    <w:tmpl w:val="44E45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A4890"/>
    <w:multiLevelType w:val="hybridMultilevel"/>
    <w:tmpl w:val="EF042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A1DCC"/>
    <w:multiLevelType w:val="hybridMultilevel"/>
    <w:tmpl w:val="9926C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046638">
    <w:abstractNumId w:val="0"/>
  </w:num>
  <w:num w:numId="2" w16cid:durableId="1661041365">
    <w:abstractNumId w:val="16"/>
  </w:num>
  <w:num w:numId="3" w16cid:durableId="1825508095">
    <w:abstractNumId w:val="4"/>
  </w:num>
  <w:num w:numId="4" w16cid:durableId="701784624">
    <w:abstractNumId w:val="5"/>
  </w:num>
  <w:num w:numId="5" w16cid:durableId="887571391">
    <w:abstractNumId w:val="20"/>
  </w:num>
  <w:num w:numId="6" w16cid:durableId="436415344">
    <w:abstractNumId w:val="1"/>
  </w:num>
  <w:num w:numId="7" w16cid:durableId="176701413">
    <w:abstractNumId w:val="13"/>
  </w:num>
  <w:num w:numId="8" w16cid:durableId="2068600698">
    <w:abstractNumId w:val="11"/>
  </w:num>
  <w:num w:numId="9" w16cid:durableId="1084572051">
    <w:abstractNumId w:val="2"/>
  </w:num>
  <w:num w:numId="10" w16cid:durableId="1827932592">
    <w:abstractNumId w:val="12"/>
  </w:num>
  <w:num w:numId="11" w16cid:durableId="490828967">
    <w:abstractNumId w:val="7"/>
  </w:num>
  <w:num w:numId="12" w16cid:durableId="154419091">
    <w:abstractNumId w:val="15"/>
  </w:num>
  <w:num w:numId="13" w16cid:durableId="632978979">
    <w:abstractNumId w:val="21"/>
  </w:num>
  <w:num w:numId="14" w16cid:durableId="1813987037">
    <w:abstractNumId w:val="22"/>
  </w:num>
  <w:num w:numId="15" w16cid:durableId="1710914363">
    <w:abstractNumId w:val="18"/>
  </w:num>
  <w:num w:numId="16" w16cid:durableId="457650836">
    <w:abstractNumId w:val="3"/>
  </w:num>
  <w:num w:numId="17" w16cid:durableId="512841893">
    <w:abstractNumId w:val="14"/>
  </w:num>
  <w:num w:numId="18" w16cid:durableId="621692450">
    <w:abstractNumId w:val="9"/>
  </w:num>
  <w:num w:numId="19" w16cid:durableId="1867012689">
    <w:abstractNumId w:val="10"/>
  </w:num>
  <w:num w:numId="20" w16cid:durableId="320157176">
    <w:abstractNumId w:val="8"/>
  </w:num>
  <w:num w:numId="21" w16cid:durableId="821234666">
    <w:abstractNumId w:val="17"/>
  </w:num>
  <w:num w:numId="22" w16cid:durableId="2039037998">
    <w:abstractNumId w:val="6"/>
  </w:num>
  <w:num w:numId="23" w16cid:durableId="18728412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179"/>
    <w:rsid w:val="00011051"/>
    <w:rsid w:val="00015415"/>
    <w:rsid w:val="000176BB"/>
    <w:rsid w:val="00032474"/>
    <w:rsid w:val="0003591F"/>
    <w:rsid w:val="00035AF0"/>
    <w:rsid w:val="000532A8"/>
    <w:rsid w:val="00065526"/>
    <w:rsid w:val="000658D1"/>
    <w:rsid w:val="0009110F"/>
    <w:rsid w:val="000A6518"/>
    <w:rsid w:val="000C3CFE"/>
    <w:rsid w:val="000D461F"/>
    <w:rsid w:val="000E0A8B"/>
    <w:rsid w:val="000F65E5"/>
    <w:rsid w:val="0010219D"/>
    <w:rsid w:val="00112156"/>
    <w:rsid w:val="001139CE"/>
    <w:rsid w:val="00113B05"/>
    <w:rsid w:val="00116658"/>
    <w:rsid w:val="00116C7C"/>
    <w:rsid w:val="00123F10"/>
    <w:rsid w:val="001404AC"/>
    <w:rsid w:val="00150180"/>
    <w:rsid w:val="001515D3"/>
    <w:rsid w:val="00167C73"/>
    <w:rsid w:val="001812AB"/>
    <w:rsid w:val="00184E4F"/>
    <w:rsid w:val="00184F76"/>
    <w:rsid w:val="00186336"/>
    <w:rsid w:val="00194FDF"/>
    <w:rsid w:val="001B3E09"/>
    <w:rsid w:val="001B42A7"/>
    <w:rsid w:val="001B6352"/>
    <w:rsid w:val="001B7232"/>
    <w:rsid w:val="001C17E5"/>
    <w:rsid w:val="001C71AE"/>
    <w:rsid w:val="001F107A"/>
    <w:rsid w:val="001F3363"/>
    <w:rsid w:val="001F59A5"/>
    <w:rsid w:val="002255F4"/>
    <w:rsid w:val="00225B4C"/>
    <w:rsid w:val="002654F0"/>
    <w:rsid w:val="00266712"/>
    <w:rsid w:val="00276042"/>
    <w:rsid w:val="00285F4A"/>
    <w:rsid w:val="002878A1"/>
    <w:rsid w:val="00287EC3"/>
    <w:rsid w:val="00295520"/>
    <w:rsid w:val="002B776E"/>
    <w:rsid w:val="002D3188"/>
    <w:rsid w:val="002D43FE"/>
    <w:rsid w:val="002E3C2E"/>
    <w:rsid w:val="002E5D50"/>
    <w:rsid w:val="00313B2B"/>
    <w:rsid w:val="00325A91"/>
    <w:rsid w:val="00330F2D"/>
    <w:rsid w:val="00333DCB"/>
    <w:rsid w:val="00337390"/>
    <w:rsid w:val="00340ED6"/>
    <w:rsid w:val="003423F5"/>
    <w:rsid w:val="00343EAC"/>
    <w:rsid w:val="0034557E"/>
    <w:rsid w:val="00352985"/>
    <w:rsid w:val="00352EAC"/>
    <w:rsid w:val="00357BA4"/>
    <w:rsid w:val="00357BE4"/>
    <w:rsid w:val="00360BC0"/>
    <w:rsid w:val="00373494"/>
    <w:rsid w:val="003776A2"/>
    <w:rsid w:val="00377FA6"/>
    <w:rsid w:val="003921CD"/>
    <w:rsid w:val="003950C3"/>
    <w:rsid w:val="003B263F"/>
    <w:rsid w:val="003B2791"/>
    <w:rsid w:val="003B6949"/>
    <w:rsid w:val="003C179A"/>
    <w:rsid w:val="003D6FC5"/>
    <w:rsid w:val="003E0C14"/>
    <w:rsid w:val="003F7F41"/>
    <w:rsid w:val="0042521C"/>
    <w:rsid w:val="00425E17"/>
    <w:rsid w:val="00446DAA"/>
    <w:rsid w:val="0045306B"/>
    <w:rsid w:val="004579D6"/>
    <w:rsid w:val="00457C89"/>
    <w:rsid w:val="00465F45"/>
    <w:rsid w:val="00470249"/>
    <w:rsid w:val="00482C2D"/>
    <w:rsid w:val="00485C7A"/>
    <w:rsid w:val="00493DF1"/>
    <w:rsid w:val="004B32B0"/>
    <w:rsid w:val="004B4332"/>
    <w:rsid w:val="004B4CCC"/>
    <w:rsid w:val="004B5199"/>
    <w:rsid w:val="004D3BA6"/>
    <w:rsid w:val="004D60B4"/>
    <w:rsid w:val="004D6B86"/>
    <w:rsid w:val="004E492E"/>
    <w:rsid w:val="004F4F86"/>
    <w:rsid w:val="0050214A"/>
    <w:rsid w:val="00521C79"/>
    <w:rsid w:val="005235F2"/>
    <w:rsid w:val="0054478F"/>
    <w:rsid w:val="0058483D"/>
    <w:rsid w:val="0058698A"/>
    <w:rsid w:val="00593296"/>
    <w:rsid w:val="005B033A"/>
    <w:rsid w:val="005B332E"/>
    <w:rsid w:val="005B77ED"/>
    <w:rsid w:val="005D4D18"/>
    <w:rsid w:val="005F46F7"/>
    <w:rsid w:val="00604179"/>
    <w:rsid w:val="006278FF"/>
    <w:rsid w:val="00630DD5"/>
    <w:rsid w:val="006350B8"/>
    <w:rsid w:val="006371FF"/>
    <w:rsid w:val="00640E1B"/>
    <w:rsid w:val="006449BF"/>
    <w:rsid w:val="00651A2D"/>
    <w:rsid w:val="006535EB"/>
    <w:rsid w:val="0066011B"/>
    <w:rsid w:val="00664410"/>
    <w:rsid w:val="006A1DA0"/>
    <w:rsid w:val="006C4BDF"/>
    <w:rsid w:val="006C4F54"/>
    <w:rsid w:val="006E0854"/>
    <w:rsid w:val="006F1CF8"/>
    <w:rsid w:val="007077F7"/>
    <w:rsid w:val="0071680E"/>
    <w:rsid w:val="00720E2D"/>
    <w:rsid w:val="00721C35"/>
    <w:rsid w:val="00727F74"/>
    <w:rsid w:val="0073663F"/>
    <w:rsid w:val="007511CE"/>
    <w:rsid w:val="00751B4B"/>
    <w:rsid w:val="00752964"/>
    <w:rsid w:val="007657FC"/>
    <w:rsid w:val="00767297"/>
    <w:rsid w:val="007860FA"/>
    <w:rsid w:val="00787FCF"/>
    <w:rsid w:val="007922CB"/>
    <w:rsid w:val="00797A33"/>
    <w:rsid w:val="007A5E1E"/>
    <w:rsid w:val="007B155E"/>
    <w:rsid w:val="007B5F83"/>
    <w:rsid w:val="007B7A9A"/>
    <w:rsid w:val="007E1596"/>
    <w:rsid w:val="007E4764"/>
    <w:rsid w:val="0080494B"/>
    <w:rsid w:val="00811EDB"/>
    <w:rsid w:val="00817C77"/>
    <w:rsid w:val="00825801"/>
    <w:rsid w:val="00830BE6"/>
    <w:rsid w:val="008577B9"/>
    <w:rsid w:val="00861018"/>
    <w:rsid w:val="008624D7"/>
    <w:rsid w:val="008773FF"/>
    <w:rsid w:val="008A1A80"/>
    <w:rsid w:val="008A6BED"/>
    <w:rsid w:val="008B5B70"/>
    <w:rsid w:val="008C2B98"/>
    <w:rsid w:val="008C7FBD"/>
    <w:rsid w:val="008D5897"/>
    <w:rsid w:val="008D7E49"/>
    <w:rsid w:val="008E10A6"/>
    <w:rsid w:val="008F061A"/>
    <w:rsid w:val="00911F11"/>
    <w:rsid w:val="009127CD"/>
    <w:rsid w:val="009166CE"/>
    <w:rsid w:val="009305C1"/>
    <w:rsid w:val="00930860"/>
    <w:rsid w:val="009369EE"/>
    <w:rsid w:val="00950800"/>
    <w:rsid w:val="00954E84"/>
    <w:rsid w:val="00966F8E"/>
    <w:rsid w:val="0099043D"/>
    <w:rsid w:val="009915ED"/>
    <w:rsid w:val="009A0FBC"/>
    <w:rsid w:val="009B1F7C"/>
    <w:rsid w:val="009C15C5"/>
    <w:rsid w:val="009C6FD0"/>
    <w:rsid w:val="009D0A89"/>
    <w:rsid w:val="009E0E4E"/>
    <w:rsid w:val="009E5BD3"/>
    <w:rsid w:val="00A04C8E"/>
    <w:rsid w:val="00A06BF6"/>
    <w:rsid w:val="00A23421"/>
    <w:rsid w:val="00A4200B"/>
    <w:rsid w:val="00A578B5"/>
    <w:rsid w:val="00A618D5"/>
    <w:rsid w:val="00A67BF1"/>
    <w:rsid w:val="00A821D4"/>
    <w:rsid w:val="00A96053"/>
    <w:rsid w:val="00AA14FE"/>
    <w:rsid w:val="00AB0670"/>
    <w:rsid w:val="00AB67EA"/>
    <w:rsid w:val="00AC2B89"/>
    <w:rsid w:val="00AC661E"/>
    <w:rsid w:val="00AE3C05"/>
    <w:rsid w:val="00AE6097"/>
    <w:rsid w:val="00AF3A04"/>
    <w:rsid w:val="00B011D0"/>
    <w:rsid w:val="00B01BA4"/>
    <w:rsid w:val="00B100D4"/>
    <w:rsid w:val="00B10498"/>
    <w:rsid w:val="00B109F8"/>
    <w:rsid w:val="00B136AE"/>
    <w:rsid w:val="00B2183B"/>
    <w:rsid w:val="00B32DB1"/>
    <w:rsid w:val="00B47510"/>
    <w:rsid w:val="00B52EDD"/>
    <w:rsid w:val="00B568B3"/>
    <w:rsid w:val="00B5764B"/>
    <w:rsid w:val="00B672C6"/>
    <w:rsid w:val="00B70909"/>
    <w:rsid w:val="00B73FAC"/>
    <w:rsid w:val="00B8601D"/>
    <w:rsid w:val="00B9386A"/>
    <w:rsid w:val="00B96EC8"/>
    <w:rsid w:val="00BA304D"/>
    <w:rsid w:val="00BB305E"/>
    <w:rsid w:val="00BD10A6"/>
    <w:rsid w:val="00BE082C"/>
    <w:rsid w:val="00BE140D"/>
    <w:rsid w:val="00C03411"/>
    <w:rsid w:val="00C07029"/>
    <w:rsid w:val="00C171F0"/>
    <w:rsid w:val="00C33A09"/>
    <w:rsid w:val="00C60B53"/>
    <w:rsid w:val="00C62FB3"/>
    <w:rsid w:val="00C63010"/>
    <w:rsid w:val="00C63095"/>
    <w:rsid w:val="00C634A5"/>
    <w:rsid w:val="00C71B6F"/>
    <w:rsid w:val="00CA1D30"/>
    <w:rsid w:val="00CB0E4A"/>
    <w:rsid w:val="00CD4146"/>
    <w:rsid w:val="00CE00A7"/>
    <w:rsid w:val="00D004D5"/>
    <w:rsid w:val="00D00C57"/>
    <w:rsid w:val="00D04372"/>
    <w:rsid w:val="00D04FC5"/>
    <w:rsid w:val="00D128FC"/>
    <w:rsid w:val="00D145D5"/>
    <w:rsid w:val="00D23957"/>
    <w:rsid w:val="00D33ECD"/>
    <w:rsid w:val="00D35763"/>
    <w:rsid w:val="00D40C3A"/>
    <w:rsid w:val="00D45E26"/>
    <w:rsid w:val="00D52923"/>
    <w:rsid w:val="00D54F04"/>
    <w:rsid w:val="00D72B69"/>
    <w:rsid w:val="00D7543D"/>
    <w:rsid w:val="00D8763A"/>
    <w:rsid w:val="00D90C9C"/>
    <w:rsid w:val="00D910C1"/>
    <w:rsid w:val="00DA13A0"/>
    <w:rsid w:val="00DA3E14"/>
    <w:rsid w:val="00DC45A6"/>
    <w:rsid w:val="00DD5197"/>
    <w:rsid w:val="00DD696D"/>
    <w:rsid w:val="00DE3D10"/>
    <w:rsid w:val="00DF694A"/>
    <w:rsid w:val="00E119E2"/>
    <w:rsid w:val="00E11C91"/>
    <w:rsid w:val="00E134D0"/>
    <w:rsid w:val="00E26277"/>
    <w:rsid w:val="00E30D06"/>
    <w:rsid w:val="00E51376"/>
    <w:rsid w:val="00E6704B"/>
    <w:rsid w:val="00E70C47"/>
    <w:rsid w:val="00E73CCC"/>
    <w:rsid w:val="00E81E61"/>
    <w:rsid w:val="00E81FF6"/>
    <w:rsid w:val="00E86DDC"/>
    <w:rsid w:val="00E9053D"/>
    <w:rsid w:val="00EA2682"/>
    <w:rsid w:val="00EB14C9"/>
    <w:rsid w:val="00EB3BBA"/>
    <w:rsid w:val="00EE7C55"/>
    <w:rsid w:val="00EF342E"/>
    <w:rsid w:val="00EF76E6"/>
    <w:rsid w:val="00F03D75"/>
    <w:rsid w:val="00F25E74"/>
    <w:rsid w:val="00F34D90"/>
    <w:rsid w:val="00F402CB"/>
    <w:rsid w:val="00F43E7E"/>
    <w:rsid w:val="00F47087"/>
    <w:rsid w:val="00F62FA1"/>
    <w:rsid w:val="00F8381F"/>
    <w:rsid w:val="00F85835"/>
    <w:rsid w:val="00F90FD7"/>
    <w:rsid w:val="00FB1465"/>
    <w:rsid w:val="00FB7DE9"/>
    <w:rsid w:val="00FE4588"/>
    <w:rsid w:val="00FE6C8D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E6A96"/>
  <w15:docId w15:val="{CB80A2C7-B52A-4237-83C8-01EDB8E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041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6B86"/>
  </w:style>
  <w:style w:type="paragraph" w:styleId="Stopka">
    <w:name w:val="footer"/>
    <w:basedOn w:val="Normalny"/>
    <w:link w:val="Stopka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B86"/>
  </w:style>
  <w:style w:type="paragraph" w:styleId="Tekstdymka">
    <w:name w:val="Balloon Text"/>
    <w:basedOn w:val="Normalny"/>
    <w:link w:val="TekstdymkaZnak"/>
    <w:uiPriority w:val="99"/>
    <w:semiHidden/>
    <w:unhideWhenUsed/>
    <w:rsid w:val="00627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78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E0E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E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0E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E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E4E"/>
    <w:rPr>
      <w:b/>
      <w:bCs/>
    </w:rPr>
  </w:style>
  <w:style w:type="paragraph" w:styleId="Akapitzlist">
    <w:name w:val="List Paragraph"/>
    <w:basedOn w:val="Normalny"/>
    <w:uiPriority w:val="34"/>
    <w:qFormat/>
    <w:rsid w:val="007168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CCC"/>
  </w:style>
  <w:style w:type="table" w:styleId="Tabela-Siatka">
    <w:name w:val="Table Grid"/>
    <w:basedOn w:val="Standardowy"/>
    <w:uiPriority w:val="39"/>
    <w:rsid w:val="00017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F76E6"/>
    <w:pPr>
      <w:numPr>
        <w:numId w:val="9"/>
      </w:numPr>
      <w:spacing w:before="120" w:after="40"/>
    </w:pPr>
    <w:rPr>
      <w:sz w:val="24"/>
    </w:rPr>
  </w:style>
  <w:style w:type="character" w:customStyle="1" w:styleId="TekstpodstawowyZnak">
    <w:name w:val="Tekst podstawowy Znak"/>
    <w:link w:val="Tekstpodstawowy"/>
    <w:rsid w:val="00EF76E6"/>
    <w:rPr>
      <w:sz w:val="24"/>
    </w:rPr>
  </w:style>
  <w:style w:type="paragraph" w:styleId="Tekstpodstawowy2">
    <w:name w:val="Body Text 2"/>
    <w:basedOn w:val="Normalny"/>
    <w:link w:val="Tekstpodstawowy2Znak"/>
    <w:rsid w:val="00EF76E6"/>
    <w:pPr>
      <w:numPr>
        <w:ilvl w:val="1"/>
        <w:numId w:val="9"/>
      </w:numPr>
    </w:pPr>
    <w:rPr>
      <w:i/>
    </w:rPr>
  </w:style>
  <w:style w:type="character" w:customStyle="1" w:styleId="Tekstpodstawowy2Znak">
    <w:name w:val="Tekst podstawowy 2 Znak"/>
    <w:link w:val="Tekstpodstawowy2"/>
    <w:rsid w:val="00EF76E6"/>
    <w:rPr>
      <w:i/>
    </w:rPr>
  </w:style>
  <w:style w:type="paragraph" w:styleId="Bezodstpw">
    <w:name w:val="No Spacing"/>
    <w:uiPriority w:val="1"/>
    <w:qFormat/>
    <w:rsid w:val="0091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9268E-8827-4631-86C6-C128A015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Links>
    <vt:vector size="6" baseType="variant">
      <vt:variant>
        <vt:i4>5374010</vt:i4>
      </vt:variant>
      <vt:variant>
        <vt:i4>0</vt:i4>
      </vt:variant>
      <vt:variant>
        <vt:i4>0</vt:i4>
      </vt:variant>
      <vt:variant>
        <vt:i4>5</vt:i4>
      </vt:variant>
      <vt:variant>
        <vt:lpwstr>http://www.energa-pperator.pl/centrum_informacji/instrukcje_i_standardy.xml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Toruńczak Katarzyna</dc:creator>
  <cp:keywords/>
  <dc:description/>
  <cp:lastModifiedBy>Toruńczak Katarzyna</cp:lastModifiedBy>
  <cp:revision>2</cp:revision>
  <cp:lastPrinted>2022-09-06T07:38:00Z</cp:lastPrinted>
  <dcterms:created xsi:type="dcterms:W3CDTF">2025-11-20T06:27:00Z</dcterms:created>
  <dcterms:modified xsi:type="dcterms:W3CDTF">2025-11-20T06:27:00Z</dcterms:modified>
</cp:coreProperties>
</file>